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С 1 сентября вступят в силу новые правила комплектования автоаптечки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anchor="/document/409115012/entry/0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Минздрава России от 24.05.2024 N 260н (</w:t>
        </w:r>
        <w:proofErr w:type="spellStart"/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зарег</w:t>
        </w:r>
        <w:proofErr w:type="spellEnd"/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 Минюсте 31.05.2024)</w:t>
        </w:r>
      </w:hyperlink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Минздрав РФ </w:t>
      </w:r>
      <w:hyperlink r:id="rId5" w:anchor="/document/409115012/entry/0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утвердил</w:t>
        </w:r>
      </w:hyperlink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новые требования к комплектации аптечки для оказания первой помощи пострадавшим при ДТП (хотя ее отсутствие и </w:t>
      </w:r>
      <w:hyperlink r:id="rId6" w:anchor="/document/77188420/entry/44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является</w:t>
        </w:r>
      </w:hyperlink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основанием для запрещения эксплуатации автомобиля и штрафа).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Новая аптечка, как и </w:t>
      </w:r>
      <w:hyperlink r:id="rId7" w:anchor="/document/74881303/entry/1001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предыдущая</w:t>
        </w:r>
      </w:hyperlink>
      <w:r w:rsidRPr="003C4B13">
        <w:rPr>
          <w:rFonts w:ascii="Times New Roman" w:eastAsia="Times New Roman" w:hAnsi="Times New Roman" w:cs="Times New Roman"/>
          <w:sz w:val="24"/>
          <w:szCs w:val="24"/>
        </w:rPr>
        <w:t>, комплектуется только медицинскими изделиями: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- медицинскими масками,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- перчатками,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- устройством для проведения искусственного дыхания "Рот-Устройство-Рот",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- кровоостанавливающими жгутами,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- бинтами, салфетками, пластырем, а также ножницами.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В новую аптечку </w:t>
      </w:r>
      <w:proofErr w:type="gramStart"/>
      <w:r w:rsidRPr="003C4B13">
        <w:rPr>
          <w:rFonts w:ascii="Times New Roman" w:eastAsia="Times New Roman" w:hAnsi="Times New Roman" w:cs="Times New Roman"/>
          <w:sz w:val="24"/>
          <w:szCs w:val="24"/>
        </w:rPr>
        <w:t>добавлены</w:t>
      </w:r>
      <w:proofErr w:type="gramEnd"/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также спасательное одеяло, блокнот и маркер.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аптечках должна быть инструкция по использованию аптечки (свежую версию инструкции Минздрав пока не представил, в </w:t>
      </w:r>
      <w:hyperlink r:id="rId8" w:anchor="/document/74947120/entry/0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текущем варианте</w:t>
        </w:r>
      </w:hyperlink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не описано использование одеяла).</w:t>
      </w:r>
    </w:p>
    <w:p w:rsidR="00FD4827" w:rsidRPr="003C4B13" w:rsidRDefault="00FD4827" w:rsidP="00FD4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Важно! Аптечками старого образца (2021 года) можно пользоваться до 01.09.2027, а совсем старыми аптечками (образца до 2021 года</w:t>
      </w:r>
      <w:proofErr w:type="gramStart"/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9" w:anchor="/document/74881303/entry/2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 конца</w:t>
        </w:r>
      </w:hyperlink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этого года.</w:t>
      </w:r>
    </w:p>
    <w:p w:rsidR="00187A37" w:rsidRDefault="00187A37"/>
    <w:sectPr w:rsidR="0018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827"/>
    <w:rsid w:val="00187A37"/>
    <w:rsid w:val="00FD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192.0.190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2024-06-11T05:34:00Z</dcterms:created>
  <dcterms:modified xsi:type="dcterms:W3CDTF">2024-06-11T05:34:00Z</dcterms:modified>
</cp:coreProperties>
</file>